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2BBB8">
      <w:pPr>
        <w:spacing w:after="0"/>
        <w:ind w:left="0" w:right="46" w:firstLine="0"/>
        <w:jc w:val="left"/>
      </w:pPr>
      <w:r>
        <w:drawing>
          <wp:anchor distT="0" distB="0" distL="114300" distR="114300" simplePos="0" relativeHeight="251659264" behindDoc="0" locked="0" layoutInCell="1" allowOverlap="0">
            <wp:simplePos x="0" y="0"/>
            <wp:positionH relativeFrom="column">
              <wp:posOffset>-101600</wp:posOffset>
            </wp:positionH>
            <wp:positionV relativeFrom="paragraph">
              <wp:posOffset>-104140</wp:posOffset>
            </wp:positionV>
            <wp:extent cx="704850" cy="793750"/>
            <wp:effectExtent l="0" t="0" r="0" b="0"/>
            <wp:wrapSquare wrapText="bothSides"/>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704850" cy="793750"/>
                    </a:xfrm>
                    <a:prstGeom prst="rect">
                      <a:avLst/>
                    </a:prstGeom>
                  </pic:spPr>
                </pic:pic>
              </a:graphicData>
            </a:graphic>
          </wp:anchor>
        </w:drawing>
      </w:r>
      <w:r>
        <w:rPr>
          <w:rFonts w:ascii="Impact" w:hAnsi="Impact" w:eastAsia="Impact" w:cs="Impact"/>
          <w:sz w:val="44"/>
        </w:rPr>
        <w:t xml:space="preserve">      GHANA SOCIETY OF THE PHYSICALLY DISABLED </w:t>
      </w:r>
    </w:p>
    <w:p w14:paraId="7A4858FB">
      <w:pPr>
        <w:spacing w:after="0"/>
        <w:ind w:left="0" w:right="41" w:firstLine="0"/>
        <w:jc w:val="left"/>
      </w:pPr>
      <w:r>
        <w:rPr>
          <w:rFonts w:ascii="Arial" w:hAnsi="Arial" w:eastAsia="Arial" w:cs="Arial"/>
          <w:b/>
          <w:sz w:val="20"/>
        </w:rPr>
        <w:t xml:space="preserve">NATIONAL HEADQUARTERS, PRIVATE MAIL BAG, TUC, ACCRA-GHANA </w:t>
      </w:r>
    </w:p>
    <w:p w14:paraId="448A9EE7">
      <w:pPr>
        <w:spacing w:after="142"/>
        <w:ind w:left="0" w:firstLine="0"/>
        <w:jc w:val="left"/>
      </w:pPr>
      <w:r>
        <w:rPr>
          <w:rFonts w:ascii="Arial" w:hAnsi="Arial" w:eastAsia="Arial" w:cs="Arial"/>
          <w:b/>
          <w:sz w:val="12"/>
        </w:rPr>
        <w:t xml:space="preserve"> </w:t>
      </w:r>
    </w:p>
    <w:p w14:paraId="14FED85D">
      <w:pPr>
        <w:spacing w:after="49"/>
        <w:ind w:right="28"/>
        <w:jc w:val="left"/>
      </w:pPr>
      <w:r>
        <w:rPr>
          <w:rFonts w:ascii="Arial" w:hAnsi="Arial" w:eastAsia="Arial" w:cs="Arial"/>
          <w:b/>
          <w:sz w:val="18"/>
        </w:rPr>
        <w:t xml:space="preserve">TEL:  </w:t>
      </w:r>
      <w:r>
        <w:rPr>
          <w:rFonts w:ascii="Arial" w:hAnsi="Arial" w:eastAsia="Arial" w:cs="Arial"/>
          <w:sz w:val="18"/>
        </w:rPr>
        <w:t>233244769817</w:t>
      </w:r>
    </w:p>
    <w:p w14:paraId="0FBF3677">
      <w:pPr>
        <w:spacing w:after="49"/>
        <w:ind w:right="28"/>
        <w:jc w:val="left"/>
      </w:pPr>
      <w:r>
        <w:rPr>
          <w:rFonts w:ascii="Arial" w:hAnsi="Arial" w:eastAsia="Arial" w:cs="Arial"/>
          <w:b/>
          <w:sz w:val="18"/>
        </w:rPr>
        <w:t xml:space="preserve">BANKERS: </w:t>
      </w:r>
      <w:r>
        <w:rPr>
          <w:rFonts w:ascii="Arial" w:hAnsi="Arial" w:eastAsia="Arial" w:cs="Arial"/>
          <w:sz w:val="18"/>
        </w:rPr>
        <w:t xml:space="preserve">MERCHANT &amp; BANK OF AFRICA, ADABRAKA BRANCH </w:t>
      </w:r>
    </w:p>
    <w:p w14:paraId="35991C11">
      <w:pPr>
        <w:tabs>
          <w:tab w:val="center" w:pos="3601"/>
          <w:tab w:val="center" w:pos="4321"/>
          <w:tab w:val="center" w:pos="5041"/>
          <w:tab w:val="right" w:pos="9401"/>
        </w:tabs>
        <w:spacing w:after="36"/>
        <w:ind w:left="-15" w:firstLine="0"/>
        <w:jc w:val="left"/>
      </w:pPr>
      <w:r>
        <w:rPr>
          <w:rFonts w:ascii="Arial" w:hAnsi="Arial" w:eastAsia="Arial" w:cs="Arial"/>
          <w:b/>
          <w:sz w:val="18"/>
        </w:rPr>
        <w:t xml:space="preserve">Motto:  </w:t>
      </w:r>
      <w:r>
        <w:rPr>
          <w:rFonts w:ascii="Arial" w:hAnsi="Arial" w:eastAsia="Arial" w:cs="Arial"/>
          <w:sz w:val="18"/>
        </w:rPr>
        <w:t xml:space="preserve">TOGETHER WE STAND </w:t>
      </w:r>
      <w:r>
        <w:rPr>
          <w:rFonts w:ascii="Arial" w:hAnsi="Arial" w:eastAsia="Arial" w:cs="Arial"/>
          <w:sz w:val="18"/>
        </w:rPr>
        <w:tab/>
      </w:r>
      <w:r>
        <w:rPr>
          <w:rFonts w:ascii="Arial" w:hAnsi="Arial" w:eastAsia="Arial" w:cs="Arial"/>
          <w:sz w:val="18"/>
        </w:rPr>
        <w:t xml:space="preserve"> </w:t>
      </w:r>
      <w:r>
        <w:rPr>
          <w:rFonts w:ascii="Arial" w:hAnsi="Arial" w:eastAsia="Arial" w:cs="Arial"/>
          <w:sz w:val="18"/>
        </w:rPr>
        <w:tab/>
      </w:r>
      <w:r>
        <w:rPr>
          <w:rFonts w:ascii="Arial" w:hAnsi="Arial" w:eastAsia="Arial" w:cs="Arial"/>
          <w:sz w:val="18"/>
        </w:rPr>
        <w:t xml:space="preserve"> </w:t>
      </w:r>
      <w:r>
        <w:rPr>
          <w:rFonts w:ascii="Arial" w:hAnsi="Arial" w:eastAsia="Arial" w:cs="Arial"/>
          <w:sz w:val="18"/>
        </w:rPr>
        <w:tab/>
      </w:r>
      <w:r>
        <w:rPr>
          <w:rFonts w:ascii="Arial" w:hAnsi="Arial" w:eastAsia="Arial" w:cs="Arial"/>
          <w:sz w:val="18"/>
        </w:rPr>
        <w:t xml:space="preserve"> </w:t>
      </w:r>
      <w:r>
        <w:rPr>
          <w:rFonts w:ascii="Arial" w:hAnsi="Arial" w:eastAsia="Arial" w:cs="Arial"/>
          <w:sz w:val="18"/>
        </w:rPr>
        <w:tab/>
      </w:r>
      <w:r>
        <w:rPr>
          <w:rFonts w:ascii="Arial" w:hAnsi="Arial" w:eastAsia="Arial" w:cs="Arial"/>
          <w:sz w:val="18"/>
        </w:rPr>
        <w:t xml:space="preserve">           </w:t>
      </w:r>
      <w:r>
        <w:rPr>
          <w:rFonts w:ascii="Arial" w:hAnsi="Arial" w:eastAsia="Arial" w:cs="Arial"/>
          <w:b/>
          <w:sz w:val="18"/>
        </w:rPr>
        <w:t>E-mail address</w:t>
      </w:r>
      <w:r>
        <w:rPr>
          <w:rFonts w:ascii="Arial" w:hAnsi="Arial" w:eastAsia="Arial" w:cs="Arial"/>
          <w:sz w:val="18"/>
        </w:rPr>
        <w:t xml:space="preserve">: gspdgh@gmail.com </w:t>
      </w:r>
    </w:p>
    <w:p w14:paraId="4DD691CA">
      <w:pPr>
        <w:spacing w:after="36"/>
        <w:ind w:left="-5"/>
        <w:jc w:val="left"/>
      </w:pPr>
      <w:r>
        <w:rPr>
          <w:rFonts w:ascii="Arial" w:hAnsi="Arial" w:eastAsia="Arial" w:cs="Arial"/>
          <w:b/>
          <w:sz w:val="18"/>
        </w:rPr>
        <w:t xml:space="preserve">Founded: </w:t>
      </w:r>
      <w:r>
        <w:rPr>
          <w:rFonts w:ascii="Arial" w:hAnsi="Arial" w:eastAsia="Arial" w:cs="Arial"/>
          <w:sz w:val="18"/>
        </w:rPr>
        <w:t xml:space="preserve">April 16, 1980 </w:t>
      </w:r>
    </w:p>
    <w:p w14:paraId="3BA3D583">
      <w:pPr>
        <w:spacing w:after="0"/>
        <w:ind w:left="0" w:firstLine="0"/>
        <w:jc w:val="left"/>
      </w:pPr>
      <w:r>
        <w:rPr>
          <w:rFonts w:ascii="Calibri" w:hAnsi="Calibri" w:eastAsia="Calibri" w:cs="Calibri"/>
        </w:rPr>
        <w:t xml:space="preserve"> </w:t>
      </w:r>
    </w:p>
    <w:p w14:paraId="26DDB00B">
      <w:pPr>
        <w:spacing w:after="142"/>
        <w:ind w:left="0" w:firstLine="0"/>
        <w:jc w:val="left"/>
      </w:pPr>
      <w:r>
        <w:rPr>
          <w:rFonts w:ascii="Calibri" w:hAnsi="Calibri" w:eastAsia="Calibri" w:cs="Calibri"/>
          <w:sz w:val="22"/>
        </w:rPr>
        <w:t>GSPD/PF/0</w:t>
      </w:r>
      <w:r>
        <w:rPr>
          <w:rFonts w:hint="default" w:ascii="Calibri" w:hAnsi="Calibri" w:eastAsia="Calibri" w:cs="Calibri"/>
          <w:sz w:val="22"/>
          <w:lang w:val="en-GB"/>
        </w:rPr>
        <w:t>8</w:t>
      </w:r>
      <w:r>
        <w:rPr>
          <w:rFonts w:ascii="Calibri" w:hAnsi="Calibri" w:eastAsia="Calibri" w:cs="Calibri"/>
          <w:sz w:val="22"/>
        </w:rPr>
        <w:t>/0025</w:t>
      </w:r>
    </w:p>
    <w:p w14:paraId="62525324">
      <w:pPr>
        <w:spacing w:after="164"/>
        <w:ind w:left="-5" w:right="28"/>
        <w:jc w:val="left"/>
      </w:pPr>
      <w:r>
        <w:t>8</w:t>
      </w:r>
      <w:r>
        <w:rPr>
          <w:vertAlign w:val="superscript"/>
        </w:rPr>
        <w:t>th</w:t>
      </w:r>
      <w:r>
        <w:t xml:space="preserve"> July,2025 </w:t>
      </w:r>
    </w:p>
    <w:p w14:paraId="29130C78">
      <w:pPr>
        <w:bidi w:val="0"/>
        <w:jc w:val="center"/>
        <w:rPr>
          <w:rFonts w:hint="default" w:ascii="Calibri" w:hAnsi="Calibri" w:cs="Calibri"/>
        </w:rPr>
      </w:pPr>
      <w:r>
        <w:rPr>
          <w:rFonts w:hint="default" w:ascii="Calibri" w:hAnsi="Calibri" w:cs="Calibri"/>
        </w:rPr>
        <w:t>LETTER OF SUPPORT AND PARTNERSHIP CONFIRMATION</w:t>
      </w:r>
    </w:p>
    <w:p w14:paraId="5AD22285">
      <w:pPr>
        <w:jc w:val="left"/>
        <w:rPr>
          <w:rFonts w:hint="default" w:ascii="Calibri" w:hAnsi="Calibri" w:cs="Calibri"/>
        </w:rPr>
      </w:pPr>
      <w:r>
        <w:rPr>
          <w:rFonts w:hint="default" w:ascii="Calibri" w:hAnsi="Calibri" w:cs="Calibri"/>
          <w:b/>
          <w:bCs/>
        </w:rPr>
        <w:t>To:</w:t>
      </w:r>
      <w:r>
        <w:rPr>
          <w:rFonts w:hint="default" w:ascii="Calibri" w:hAnsi="Calibri" w:cs="Calibri"/>
        </w:rPr>
        <w:t xml:space="preserve"> Modern Energy Cooking Services (MECS) Programme</w:t>
      </w:r>
      <w:r>
        <w:rPr>
          <w:rFonts w:hint="default" w:ascii="Calibri" w:hAnsi="Calibri" w:cs="Calibri"/>
        </w:rPr>
        <w:br w:type="textWrapping"/>
      </w:r>
      <w:r>
        <w:rPr>
          <w:rFonts w:hint="default" w:ascii="Calibri" w:hAnsi="Calibri" w:cs="Calibri"/>
          <w:b/>
          <w:bCs/>
        </w:rPr>
        <w:t>From:</w:t>
      </w:r>
      <w:r>
        <w:rPr>
          <w:rFonts w:hint="default" w:ascii="Calibri" w:hAnsi="Calibri" w:cs="Calibri"/>
        </w:rPr>
        <w:t xml:space="preserve"> </w:t>
      </w:r>
      <w:r>
        <w:rPr>
          <w:rFonts w:hint="default" w:ascii="Calibri" w:hAnsi="Calibri" w:cs="Calibri"/>
          <w:lang w:val="en-GB"/>
        </w:rPr>
        <w:t>Ghana Society of the Physically Disabled</w:t>
      </w:r>
      <w:r>
        <w:rPr>
          <w:rFonts w:hint="default" w:ascii="Calibri" w:hAnsi="Calibri" w:cs="Calibri"/>
        </w:rPr>
        <w:br w:type="textWrapping"/>
      </w:r>
      <w:r>
        <w:rPr>
          <w:rFonts w:hint="default" w:ascii="Calibri" w:hAnsi="Calibri" w:cs="Calibri"/>
          <w:b/>
          <w:bCs/>
        </w:rPr>
        <w:t>Date:</w:t>
      </w:r>
      <w:r>
        <w:rPr>
          <w:rFonts w:hint="default" w:ascii="Calibri" w:hAnsi="Calibri" w:cs="Calibri"/>
        </w:rPr>
        <w:t xml:space="preserve"> </w:t>
      </w:r>
      <w:r>
        <w:rPr>
          <w:rFonts w:hint="default" w:ascii="Calibri" w:hAnsi="Calibri" w:cs="Calibri"/>
          <w:lang w:val="en-GB"/>
        </w:rPr>
        <w:t>19</w:t>
      </w:r>
      <w:r>
        <w:rPr>
          <w:rFonts w:hint="default" w:ascii="Calibri" w:hAnsi="Calibri" w:cs="Calibri"/>
          <w:vertAlign w:val="superscript"/>
          <w:lang w:val="en-GB"/>
        </w:rPr>
        <w:t>th</w:t>
      </w:r>
      <w:r>
        <w:rPr>
          <w:rFonts w:hint="default" w:ascii="Calibri" w:hAnsi="Calibri" w:cs="Calibri"/>
          <w:lang w:val="en-GB"/>
        </w:rPr>
        <w:t xml:space="preserve"> August,2025</w:t>
      </w:r>
      <w:r>
        <w:rPr>
          <w:rFonts w:hint="default" w:ascii="Calibri" w:hAnsi="Calibri" w:cs="Calibri"/>
        </w:rPr>
        <w:br w:type="textWrapping"/>
      </w:r>
      <w:r>
        <w:rPr>
          <w:rFonts w:hint="default" w:ascii="Calibri" w:hAnsi="Calibri" w:cs="Calibri"/>
          <w:b/>
          <w:bCs/>
        </w:rPr>
        <w:t>Re:</w:t>
      </w:r>
      <w:r>
        <w:rPr>
          <w:rFonts w:hint="default" w:ascii="Calibri" w:hAnsi="Calibri" w:cs="Calibri"/>
        </w:rPr>
        <w:t xml:space="preserve"> Participation in "Inclusive eCooking for Persons with Disabilities in Ghana" Research Project</w:t>
      </w:r>
    </w:p>
    <w:p w14:paraId="2770FFC9">
      <w:pPr>
        <w:ind w:left="0" w:leftChars="0" w:firstLine="0" w:firstLineChars="0"/>
        <w:jc w:val="left"/>
        <w:rPr>
          <w:rFonts w:hint="default" w:ascii="Calibri" w:hAnsi="Calibri" w:cs="Calibri"/>
        </w:rPr>
      </w:pPr>
      <w:r>
        <w:rPr>
          <w:rFonts w:hint="default" w:ascii="Calibri" w:hAnsi="Calibri" w:cs="Calibri"/>
        </w:rPr>
        <w:t>Dear MECS Programme Team,</w:t>
      </w:r>
    </w:p>
    <w:p w14:paraId="3511926B">
      <w:pPr>
        <w:jc w:val="left"/>
        <w:rPr>
          <w:rFonts w:hint="default" w:ascii="Calibri" w:hAnsi="Calibri" w:cs="Calibri"/>
        </w:rPr>
      </w:pPr>
      <w:r>
        <w:rPr>
          <w:rFonts w:hint="default" w:ascii="Calibri" w:hAnsi="Calibri" w:cs="Calibri"/>
        </w:rPr>
        <w:t>We are writing to formally confirm our enthusiastic support and active participation in the research project titled "Inclusive eCooking for Persons with Disabilities in Ghana," submitted by Professor Augustina Naami and her team to the Modern Energy Cooking Services (MECS) Programme.</w:t>
      </w:r>
    </w:p>
    <w:p w14:paraId="7E2AE8E3">
      <w:pPr>
        <w:jc w:val="left"/>
        <w:rPr>
          <w:rFonts w:hint="default" w:ascii="Calibri" w:hAnsi="Calibri" w:cs="Calibri"/>
          <w:b/>
          <w:bCs/>
        </w:rPr>
      </w:pPr>
      <w:r>
        <w:rPr>
          <w:rFonts w:hint="default" w:ascii="Calibri" w:hAnsi="Calibri" w:cs="Calibri"/>
          <w:b/>
          <w:bCs/>
        </w:rPr>
        <w:t>Our Commitment and Role</w:t>
      </w:r>
    </w:p>
    <w:p w14:paraId="4F353A62">
      <w:pPr>
        <w:jc w:val="left"/>
        <w:rPr>
          <w:rFonts w:hint="default" w:ascii="Calibri" w:hAnsi="Calibri" w:cs="Calibri"/>
        </w:rPr>
      </w:pPr>
      <w:r>
        <w:rPr>
          <w:rFonts w:hint="default" w:ascii="Calibri" w:hAnsi="Calibri" w:cs="Calibri"/>
        </w:rPr>
        <w:t>As a leading disability rights organisation in Ghana, we are delighted to partner with this groundbreaking research initiative that places persons with disabilities at the centre of clean cooking solutions. We hereby confirm our commitment to the following roles:</w:t>
      </w:r>
    </w:p>
    <w:p w14:paraId="480DAD6C">
      <w:pPr>
        <w:jc w:val="left"/>
        <w:rPr>
          <w:rFonts w:hint="default" w:ascii="Calibri" w:hAnsi="Calibri" w:cs="Calibri"/>
        </w:rPr>
      </w:pPr>
      <w:r>
        <w:rPr>
          <w:rFonts w:hint="default" w:ascii="Calibri" w:hAnsi="Calibri" w:cs="Calibri"/>
          <w:b/>
          <w:bCs/>
        </w:rPr>
        <w:t>Leadership and Expertise Contribution:</w:t>
      </w:r>
      <w:r>
        <w:rPr>
          <w:rFonts w:hint="default" w:ascii="Calibri" w:hAnsi="Calibri" w:cs="Calibri"/>
        </w:rPr>
        <w:br w:type="textWrapping"/>
      </w:r>
      <w:r>
        <w:rPr>
          <w:rFonts w:hint="default" w:ascii="Calibri" w:hAnsi="Calibri" w:cs="Calibri"/>
        </w:rPr>
        <w:t>We are proud that our distinguished member, [Name], serves as a co-investigator on this project, bringing lived experience and extensive advocacy expertise to the research design and implementation. Their involvement ensures authentic representation of our community's perspectives and needs throughout the research process.</w:t>
      </w:r>
    </w:p>
    <w:p w14:paraId="4FC2F0AF">
      <w:pPr>
        <w:jc w:val="left"/>
        <w:rPr>
          <w:rFonts w:hint="default" w:ascii="Calibri" w:hAnsi="Calibri" w:cs="Calibri"/>
        </w:rPr>
      </w:pPr>
      <w:r>
        <w:rPr>
          <w:rFonts w:hint="default" w:ascii="Calibri" w:hAnsi="Calibri" w:cs="Calibri"/>
          <w:b/>
          <w:bCs/>
        </w:rPr>
        <w:t>Research Capacity Building:</w:t>
      </w:r>
      <w:r>
        <w:rPr>
          <w:rFonts w:hint="default" w:ascii="Calibri" w:hAnsi="Calibri" w:cs="Calibri"/>
        </w:rPr>
        <w:br w:type="textWrapping"/>
      </w:r>
      <w:r>
        <w:rPr>
          <w:rFonts w:hint="default" w:ascii="Calibri" w:hAnsi="Calibri" w:cs="Calibri"/>
        </w:rPr>
        <w:t>We commit to facilitating the recruitment of dedicated research assistants from our membership base, strengthening both the project's community connections and building valuable research skills within our organisation. This approach aligns with our commitment to "Nothing About Us, Without Us" and ensures our members are co-creators rather than merely research subjects.</w:t>
      </w:r>
    </w:p>
    <w:p w14:paraId="04984B5C">
      <w:pPr>
        <w:jc w:val="left"/>
        <w:rPr>
          <w:rFonts w:hint="default" w:ascii="Calibri" w:hAnsi="Calibri" w:cs="Calibri"/>
        </w:rPr>
      </w:pPr>
      <w:r>
        <w:rPr>
          <w:rFonts w:hint="default" w:ascii="Calibri" w:hAnsi="Calibri" w:cs="Calibri"/>
          <w:b/>
          <w:bCs/>
        </w:rPr>
        <w:t>Participant Access and Engagement:</w:t>
      </w:r>
      <w:r>
        <w:rPr>
          <w:rFonts w:hint="default" w:ascii="Calibri" w:hAnsi="Calibri" w:cs="Calibri"/>
        </w:rPr>
        <w:br w:type="textWrapping"/>
      </w:r>
      <w:r>
        <w:rPr>
          <w:rFonts w:hint="default" w:ascii="Calibri" w:hAnsi="Calibri" w:cs="Calibri"/>
        </w:rPr>
        <w:t>We will actively facilitate access to our membership for participant recruitment, ensuring voluntary and informed participation whilst respecting individual privacy and autonomy. Our established trust relationships and communication networks will enable effective outreach to potential participants across urban and rural areas.</w:t>
      </w:r>
    </w:p>
    <w:p w14:paraId="618FBD78">
      <w:pPr>
        <w:jc w:val="left"/>
        <w:rPr>
          <w:rFonts w:hint="default" w:ascii="Calibri" w:hAnsi="Calibri" w:cs="Calibri"/>
        </w:rPr>
      </w:pPr>
      <w:r>
        <w:rPr>
          <w:rFonts w:hint="default" w:ascii="Calibri" w:hAnsi="Calibri" w:cs="Calibri"/>
          <w:b/>
          <w:bCs/>
        </w:rPr>
        <w:t>Knowledge Translation and Advocacy:</w:t>
      </w:r>
      <w:r>
        <w:rPr>
          <w:rFonts w:hint="default" w:ascii="Calibri" w:hAnsi="Calibri" w:cs="Calibri"/>
        </w:rPr>
        <w:br w:type="textWrapping"/>
      </w:r>
      <w:r>
        <w:rPr>
          <w:rFonts w:hint="default" w:ascii="Calibri" w:hAnsi="Calibri" w:cs="Calibri"/>
        </w:rPr>
        <w:t>We are particularly excited about utilising the research findings to strengthen our advocacy work in the energy transition domain. The evidence generated will be instrumental in our efforts to influence policy makers, engage with the private sector, and advocate for disability-inclusive approaches to clean cooking initiatives. We anticipate incorporating the project's recommendations into our submissions to government agencies, presentations at conferences, and community awareness campaigns.</w:t>
      </w:r>
    </w:p>
    <w:p w14:paraId="62649582">
      <w:pPr>
        <w:jc w:val="left"/>
        <w:rPr>
          <w:rFonts w:hint="default" w:ascii="Calibri" w:hAnsi="Calibri" w:cs="Calibri"/>
          <w:b/>
          <w:bCs/>
        </w:rPr>
      </w:pPr>
      <w:r>
        <w:rPr>
          <w:rFonts w:hint="default" w:ascii="Calibri" w:hAnsi="Calibri" w:cs="Calibri"/>
          <w:b/>
          <w:bCs/>
        </w:rPr>
        <w:t>Additional Contributions</w:t>
      </w:r>
    </w:p>
    <w:p w14:paraId="47C8922A">
      <w:pPr>
        <w:jc w:val="left"/>
        <w:rPr>
          <w:rFonts w:hint="default" w:ascii="Calibri" w:hAnsi="Calibri" w:cs="Calibri"/>
        </w:rPr>
      </w:pPr>
      <w:r>
        <w:rPr>
          <w:rFonts w:hint="default" w:ascii="Calibri" w:hAnsi="Calibri" w:cs="Calibri"/>
          <w:b/>
          <w:bCs/>
        </w:rPr>
        <w:t>Technical Advisory Support:</w:t>
      </w:r>
      <w:r>
        <w:rPr>
          <w:rFonts w:hint="default" w:ascii="Calibri" w:hAnsi="Calibri" w:cs="Calibri"/>
        </w:rPr>
        <w:br w:type="textWrapping"/>
      </w:r>
      <w:r>
        <w:rPr>
          <w:rFonts w:hint="default" w:ascii="Calibri" w:hAnsi="Calibri" w:cs="Calibri"/>
        </w:rPr>
        <w:t>Our organisation will provide ongoing technical advisory support throughout the project, drawing on our members' lived experiences to ensure research methodologies remain sensitive, appropriate, and culturally relevant.</w:t>
      </w:r>
    </w:p>
    <w:p w14:paraId="2637EA39">
      <w:pPr>
        <w:jc w:val="left"/>
        <w:rPr>
          <w:rFonts w:hint="default" w:ascii="Calibri" w:hAnsi="Calibri" w:cs="Calibri"/>
        </w:rPr>
      </w:pPr>
      <w:r>
        <w:rPr>
          <w:rFonts w:hint="default" w:ascii="Calibri" w:hAnsi="Calibri" w:cs="Calibri"/>
          <w:b/>
          <w:bCs/>
        </w:rPr>
        <w:t>Dissemination and Scale-Up:</w:t>
      </w:r>
      <w:r>
        <w:rPr>
          <w:rFonts w:hint="default" w:ascii="Calibri" w:hAnsi="Calibri" w:cs="Calibri"/>
        </w:rPr>
        <w:br w:type="textWrapping"/>
      </w:r>
      <w:r>
        <w:rPr>
          <w:rFonts w:hint="default" w:ascii="Calibri" w:hAnsi="Calibri" w:cs="Calibri"/>
        </w:rPr>
        <w:t>Beyond the project's completion, we pledge to actively disseminate findings through our networks, including regional and international disability forums, to maximise the research's impact across West Africa and beyond.</w:t>
      </w:r>
    </w:p>
    <w:p w14:paraId="4A214DF8">
      <w:pPr>
        <w:jc w:val="left"/>
        <w:rPr>
          <w:rFonts w:hint="default" w:ascii="Calibri" w:hAnsi="Calibri" w:cs="Calibri"/>
        </w:rPr>
      </w:pPr>
      <w:r>
        <w:rPr>
          <w:rFonts w:hint="default" w:ascii="Calibri" w:hAnsi="Calibri" w:cs="Calibri"/>
          <w:b/>
          <w:bCs/>
        </w:rPr>
        <w:t>Institutional Learning:</w:t>
      </w:r>
      <w:r>
        <w:rPr>
          <w:rFonts w:hint="default" w:ascii="Calibri" w:hAnsi="Calibri" w:cs="Calibri"/>
        </w:rPr>
        <w:br w:type="textWrapping"/>
      </w:r>
      <w:r>
        <w:rPr>
          <w:rFonts w:hint="default" w:ascii="Calibri" w:hAnsi="Calibri" w:cs="Calibri"/>
        </w:rPr>
        <w:t>This partnership represents a valuable opportunity for our organisation to strengthen our research capabilities and evidence-based advocacy approaches, enhancing our long-term effectiveness in promoting disability rights and inclusion.</w:t>
      </w:r>
    </w:p>
    <w:p w14:paraId="7AB904F2">
      <w:pPr>
        <w:jc w:val="left"/>
        <w:rPr>
          <w:rFonts w:hint="default" w:ascii="Calibri" w:hAnsi="Calibri" w:cs="Calibri"/>
          <w:b/>
          <w:bCs/>
        </w:rPr>
      </w:pPr>
      <w:r>
        <w:rPr>
          <w:rFonts w:hint="default" w:ascii="Calibri" w:hAnsi="Calibri" w:cs="Calibri"/>
          <w:b/>
          <w:bCs/>
        </w:rPr>
        <w:t>Our Expectations</w:t>
      </w:r>
    </w:p>
    <w:p w14:paraId="26FFC0A9">
      <w:pPr>
        <w:jc w:val="left"/>
        <w:rPr>
          <w:rFonts w:hint="default" w:ascii="Calibri" w:hAnsi="Calibri" w:cs="Calibri"/>
        </w:rPr>
      </w:pPr>
      <w:r>
        <w:rPr>
          <w:rFonts w:hint="default" w:ascii="Calibri" w:hAnsi="Calibri" w:cs="Calibri"/>
        </w:rPr>
        <w:t>We trust that this collaboration will be conducted with the highest ethical standards, respecting the dignity and autonomy of all participants whilst generating compelling evidence for transformative change. We look forward to a partnership that not only advances academic knowledge but also delivers tangible improvements in the lives of persons with disabilities across Ghana.</w:t>
      </w:r>
    </w:p>
    <w:p w14:paraId="3C8ED9E7">
      <w:pPr>
        <w:jc w:val="left"/>
        <w:rPr>
          <w:rFonts w:hint="default" w:ascii="Calibri" w:hAnsi="Calibri" w:cs="Calibri"/>
        </w:rPr>
      </w:pPr>
      <w:r>
        <w:rPr>
          <w:rFonts w:hint="default" w:ascii="Calibri" w:hAnsi="Calibri" w:cs="Calibri"/>
        </w:rPr>
        <w:t>We are confident that this research will make a significant contribution to ensuring that no one is left behind in Ghana's transition to clean cooking solutions, and we are honoured to be part of this important work.</w:t>
      </w:r>
    </w:p>
    <w:p w14:paraId="4F4A49D6">
      <w:pPr>
        <w:jc w:val="left"/>
        <w:rPr>
          <w:rFonts w:hint="default" w:ascii="Calibri" w:hAnsi="Calibri" w:cs="Calibri"/>
        </w:rPr>
      </w:pPr>
      <w:r>
        <w:rPr>
          <w:rFonts w:hint="default" w:ascii="Calibri" w:hAnsi="Calibri" w:cs="Calibri"/>
        </w:rPr>
        <w:t>Yours sincerely,</w:t>
      </w:r>
    </w:p>
    <w:p w14:paraId="1AA42D09">
      <w:pPr>
        <w:jc w:val="left"/>
        <w:rPr>
          <w:rFonts w:hint="default" w:ascii="Calibri" w:hAnsi="Calibri" w:cs="Calibri"/>
        </w:rPr>
      </w:pPr>
    </w:p>
    <w:p w14:paraId="6F05653A">
      <w:pPr>
        <w:ind w:left="0" w:leftChars="0" w:firstLine="0" w:firstLineChars="0"/>
        <w:jc w:val="left"/>
        <w:rPr>
          <w:rFonts w:hint="default" w:ascii="Calibri" w:hAnsi="Calibri" w:cs="Calibri"/>
          <w:lang w:val="en-GB"/>
        </w:rPr>
      </w:pPr>
      <w:r>
        <w:rPr>
          <w:rFonts w:hint="default" w:ascii="Calibri" w:hAnsi="Calibri" w:cs="Calibri"/>
          <w:lang w:val="en-GB"/>
        </w:rPr>
        <w:t>Emmanel Laryea</w:t>
      </w:r>
    </w:p>
    <w:p w14:paraId="3DF7710C">
      <w:pPr>
        <w:ind w:left="0" w:leftChars="0" w:firstLine="0" w:firstLineChars="0"/>
        <w:jc w:val="left"/>
        <w:rPr>
          <w:rFonts w:hint="default" w:ascii="Calibri" w:hAnsi="Calibri" w:cs="Calibri"/>
          <w:lang w:val="en-GB"/>
        </w:rPr>
      </w:pPr>
      <w:r>
        <w:rPr>
          <w:rFonts w:hint="default" w:ascii="Calibri" w:hAnsi="Calibri" w:cs="Calibri"/>
          <w:lang w:val="en-GB"/>
        </w:rPr>
        <w:t>Director</w:t>
      </w:r>
    </w:p>
    <w:p w14:paraId="6F462F30">
      <w:pPr>
        <w:ind w:left="0" w:leftChars="0" w:firstLine="0" w:firstLineChars="0"/>
        <w:jc w:val="left"/>
        <w:rPr>
          <w:rFonts w:hint="default" w:ascii="Calibri" w:hAnsi="Calibri" w:cs="Calibri"/>
          <w:lang w:val="en-GB"/>
        </w:rPr>
      </w:pPr>
      <w:r>
        <w:rPr>
          <w:rFonts w:hint="default" w:ascii="Calibri" w:hAnsi="Calibri" w:cs="Calibri"/>
          <w:lang w:val="en-GB"/>
        </w:rPr>
        <w:t>GSPD</w:t>
      </w:r>
    </w:p>
    <w:p w14:paraId="6CAAE7CE">
      <w:pPr>
        <w:ind w:left="0" w:leftChars="0" w:firstLine="0" w:firstLineChars="0"/>
        <w:jc w:val="left"/>
        <w:rPr>
          <w:rFonts w:hint="default" w:ascii="Calibri" w:hAnsi="Calibri" w:cs="Calibri"/>
          <w:lang w:val="en-GB"/>
        </w:rPr>
      </w:pPr>
      <w:r>
        <w:rPr>
          <w:rFonts w:hint="default" w:ascii="Calibri" w:hAnsi="Calibri" w:cs="Calibri"/>
          <w:lang w:val="en-GB"/>
        </w:rPr>
        <w:t>0244769817</w:t>
      </w:r>
    </w:p>
    <w:p w14:paraId="3F35D64C">
      <w:pPr>
        <w:jc w:val="left"/>
        <w:rPr>
          <w:rFonts w:hint="default" w:ascii="Calibri" w:hAnsi="Calibri" w:cs="Calibri"/>
        </w:rPr>
      </w:pPr>
      <w:r>
        <w:rPr>
          <w:rFonts w:hint="default" w:ascii="Calibri" w:hAnsi="Calibri" w:cs="Calibri"/>
        </w:rPr>
        <w:t xml:space="preserve"> </w:t>
      </w:r>
    </w:p>
    <w:p w14:paraId="0A0FBD4D">
      <w:pPr>
        <w:spacing w:after="164"/>
        <w:ind w:left="-5" w:right="28"/>
        <w:jc w:val="left"/>
      </w:pPr>
      <w:r>
        <w:t xml:space="preserve">            </w:t>
      </w:r>
      <w:bookmarkStart w:id="0" w:name="_GoBack"/>
      <w:bookmarkEnd w:id="0"/>
      <w:r>
        <w:t xml:space="preserve">          </w:t>
      </w:r>
    </w:p>
    <w:p w14:paraId="452477A9">
      <w:pPr>
        <w:spacing w:after="164"/>
        <w:ind w:left="-5" w:right="28"/>
        <w:jc w:val="left"/>
      </w:pPr>
    </w:p>
    <w:p w14:paraId="08C00AB4">
      <w:pPr>
        <w:spacing w:after="314"/>
        <w:ind w:left="0" w:firstLine="0"/>
        <w:jc w:val="left"/>
      </w:pPr>
      <w:r>
        <w:t xml:space="preserve"> </w:t>
      </w:r>
    </w:p>
    <w:p w14:paraId="4A675A68">
      <w:pPr>
        <w:spacing w:after="314"/>
        <w:ind w:left="0" w:firstLine="0"/>
        <w:jc w:val="left"/>
      </w:pPr>
      <w:r>
        <w:t xml:space="preserve"> </w:t>
      </w:r>
    </w:p>
    <w:p w14:paraId="7A041867">
      <w:pPr>
        <w:spacing w:after="314"/>
        <w:ind w:left="0" w:firstLine="0"/>
        <w:jc w:val="left"/>
      </w:pPr>
      <w:r>
        <w:t xml:space="preserve"> </w:t>
      </w:r>
    </w:p>
    <w:p w14:paraId="0A291258">
      <w:pPr>
        <w:spacing w:after="0"/>
        <w:ind w:left="0" w:firstLine="0"/>
        <w:jc w:val="left"/>
      </w:pPr>
      <w:r>
        <w:t xml:space="preserve"> </w:t>
      </w:r>
    </w:p>
    <w:sectPr>
      <w:pgSz w:w="12240" w:h="15840"/>
      <w:pgMar w:top="1445" w:right="1398" w:bottom="2267"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6F"/>
    <w:rsid w:val="000067BF"/>
    <w:rsid w:val="00033F17"/>
    <w:rsid w:val="00085CBC"/>
    <w:rsid w:val="000C3FD9"/>
    <w:rsid w:val="00133F99"/>
    <w:rsid w:val="00195766"/>
    <w:rsid w:val="001C4A3B"/>
    <w:rsid w:val="001F717A"/>
    <w:rsid w:val="00204FDC"/>
    <w:rsid w:val="00242965"/>
    <w:rsid w:val="00287246"/>
    <w:rsid w:val="003247C8"/>
    <w:rsid w:val="00374F4E"/>
    <w:rsid w:val="00385B98"/>
    <w:rsid w:val="003E3EBC"/>
    <w:rsid w:val="00403CA7"/>
    <w:rsid w:val="00405B39"/>
    <w:rsid w:val="0045028B"/>
    <w:rsid w:val="00463B67"/>
    <w:rsid w:val="00471796"/>
    <w:rsid w:val="00537763"/>
    <w:rsid w:val="00555414"/>
    <w:rsid w:val="00561A48"/>
    <w:rsid w:val="00573056"/>
    <w:rsid w:val="00590195"/>
    <w:rsid w:val="00632DDF"/>
    <w:rsid w:val="00683AA6"/>
    <w:rsid w:val="00697C5D"/>
    <w:rsid w:val="006C176B"/>
    <w:rsid w:val="00703634"/>
    <w:rsid w:val="00725746"/>
    <w:rsid w:val="007E75ED"/>
    <w:rsid w:val="0080196C"/>
    <w:rsid w:val="00837B52"/>
    <w:rsid w:val="00854173"/>
    <w:rsid w:val="008E36A4"/>
    <w:rsid w:val="008E4ADF"/>
    <w:rsid w:val="00940493"/>
    <w:rsid w:val="00963B58"/>
    <w:rsid w:val="009A6F3B"/>
    <w:rsid w:val="009B136F"/>
    <w:rsid w:val="009C52FB"/>
    <w:rsid w:val="009F06BC"/>
    <w:rsid w:val="00A058D9"/>
    <w:rsid w:val="00A85E3A"/>
    <w:rsid w:val="00AD4EF4"/>
    <w:rsid w:val="00B01DFC"/>
    <w:rsid w:val="00B63A9D"/>
    <w:rsid w:val="00BA2A1C"/>
    <w:rsid w:val="00BE5B7B"/>
    <w:rsid w:val="00C24451"/>
    <w:rsid w:val="00CE170B"/>
    <w:rsid w:val="00D055E4"/>
    <w:rsid w:val="00DF4B82"/>
    <w:rsid w:val="00E1422A"/>
    <w:rsid w:val="00E35DC8"/>
    <w:rsid w:val="00E42D19"/>
    <w:rsid w:val="00E44475"/>
    <w:rsid w:val="00EB3329"/>
    <w:rsid w:val="00ED1A4C"/>
    <w:rsid w:val="00F31C61"/>
    <w:rsid w:val="00F50E2C"/>
    <w:rsid w:val="00F62C60"/>
    <w:rsid w:val="00FB0F44"/>
    <w:rsid w:val="00FB2AB3"/>
    <w:rsid w:val="00FD5430"/>
    <w:rsid w:val="0F7D26CF"/>
    <w:rsid w:val="7B78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1" w:line="259" w:lineRule="auto"/>
      <w:ind w:left="10" w:hanging="10"/>
      <w:jc w:val="both"/>
    </w:pPr>
    <w:rPr>
      <w:rFonts w:ascii="Times New Roman" w:hAnsi="Times New Roman" w:eastAsia="Times New Roman" w:cs="Times New Roman"/>
      <w:color w:val="000000"/>
      <w:kern w:val="2"/>
      <w:sz w:val="24"/>
      <w:szCs w:val="22"/>
      <w:lang w:val="en-US" w:eastAsia="en-US" w:bidi="ar-SA"/>
      <w14:ligatures w14:val="standardContextual"/>
    </w:rPr>
  </w:style>
  <w:style w:type="paragraph" w:styleId="2">
    <w:name w:val="heading 1"/>
    <w:next w:val="1"/>
    <w:link w:val="5"/>
    <w:qFormat/>
    <w:uiPriority w:val="9"/>
    <w:pPr>
      <w:keepNext/>
      <w:keepLines/>
      <w:spacing w:after="365" w:line="259" w:lineRule="auto"/>
      <w:jc w:val="center"/>
      <w:outlineLvl w:val="0"/>
    </w:pPr>
    <w:rPr>
      <w:rFonts w:ascii="Times New Roman" w:hAnsi="Times New Roman" w:eastAsia="Times New Roman" w:cs="Times New Roman"/>
      <w:b/>
      <w:color w:val="000000"/>
      <w:kern w:val="2"/>
      <w:sz w:val="24"/>
      <w:szCs w:val="22"/>
      <w:lang w:val="en-US" w:eastAsia="en-US" w:bidi="ar-SA"/>
      <w14:ligatures w14:val="standardContextua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Heading 1 Char"/>
    <w:link w:val="2"/>
    <w:uiPriority w:val="0"/>
    <w:rPr>
      <w:rFonts w:ascii="Times New Roman" w:hAnsi="Times New Roman" w:eastAsia="Times New Roman" w:cs="Times New Roman"/>
      <w:b/>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Words>
  <Characters>802</Characters>
  <Lines>6</Lines>
  <Paragraphs>1</Paragraphs>
  <TotalTime>12</TotalTime>
  <ScaleCrop>false</ScaleCrop>
  <LinksUpToDate>false</LinksUpToDate>
  <CharactersWithSpaces>941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2025-07-07T14:12:00Z</dcterms:created>
  <dc:creator>user</dc:creator>
  <cp:lastModifiedBy>Mina Salifu</cp:lastModifiedBy>
  <dcterms:modified xsi:type="dcterms:W3CDTF">2025-08-20T09:44:57Z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2057-12.2.0.21931</vt:lpwstr>
  </property>
  <property fmtid="{D5CDD505-2E9C-101B-9397-08002B2CF9AE}" pid="3" name="ICV">
    <vt:lpwstr>D2D8D79024FA40C1A94D7A7DE24C0793_13</vt:lpwstr>
  </property>
</Properties>
</file>